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690CF" w14:textId="77777777" w:rsidR="00B76B2A" w:rsidRPr="000C323D" w:rsidRDefault="00B76B2A">
      <w:pPr>
        <w:jc w:val="center"/>
        <w:rPr>
          <w:lang w:val="sr-Cyrl-RS"/>
        </w:rPr>
      </w:pPr>
    </w:p>
    <w:p w14:paraId="7F89180F" w14:textId="17DA803E" w:rsidR="004B0F85" w:rsidRPr="000C323D" w:rsidRDefault="006872F6">
      <w:pPr>
        <w:jc w:val="center"/>
        <w:rPr>
          <w:lang w:val="sr-Cyrl-RS"/>
        </w:rPr>
      </w:pPr>
      <w:r w:rsidRPr="000C323D">
        <w:rPr>
          <w:lang w:val="sr-Cyrl-RS"/>
        </w:rPr>
        <w:t>О Б</w:t>
      </w:r>
      <w:r w:rsidR="00B76B2A" w:rsidRPr="000C323D">
        <w:rPr>
          <w:lang w:val="sr-Cyrl-RS"/>
        </w:rPr>
        <w:t xml:space="preserve"> </w:t>
      </w:r>
      <w:r w:rsidRPr="000C323D">
        <w:rPr>
          <w:lang w:val="sr-Cyrl-RS"/>
        </w:rPr>
        <w:t>Р А З Л О Ж Е Њ Е</w:t>
      </w:r>
    </w:p>
    <w:p w14:paraId="52D02A56" w14:textId="750772D5" w:rsidR="004B0F85" w:rsidRPr="000C323D" w:rsidRDefault="004B0F85">
      <w:pPr>
        <w:rPr>
          <w:lang w:val="sr-Cyrl-RS"/>
        </w:rPr>
      </w:pPr>
    </w:p>
    <w:p w14:paraId="4ADA9D72" w14:textId="3E171DAE" w:rsidR="00B76B2A" w:rsidRPr="000C323D" w:rsidRDefault="00B76B2A">
      <w:pPr>
        <w:rPr>
          <w:lang w:val="sr-Cyrl-RS"/>
        </w:rPr>
      </w:pPr>
    </w:p>
    <w:p w14:paraId="221F00A8" w14:textId="5058AD91" w:rsidR="004B0F85" w:rsidRPr="000C323D" w:rsidRDefault="006872F6">
      <w:pPr>
        <w:numPr>
          <w:ilvl w:val="0"/>
          <w:numId w:val="1"/>
        </w:numPr>
        <w:jc w:val="both"/>
        <w:rPr>
          <w:lang w:val="sr-Cyrl-RS"/>
        </w:rPr>
      </w:pPr>
      <w:r w:rsidRPr="000C323D">
        <w:rPr>
          <w:lang w:val="sr-Cyrl-RS"/>
        </w:rPr>
        <w:t>УСТАВНИ ОСНОВ</w:t>
      </w:r>
      <w:r w:rsidR="00B76B2A" w:rsidRPr="000C323D">
        <w:rPr>
          <w:lang w:val="sr-Cyrl-RS"/>
        </w:rPr>
        <w:t xml:space="preserve"> ЗА ДОНОШЕЊЕ ЗАКОНА</w:t>
      </w:r>
      <w:r w:rsidRPr="000C323D">
        <w:rPr>
          <w:lang w:val="sr-Cyrl-RS"/>
        </w:rPr>
        <w:t xml:space="preserve"> </w:t>
      </w:r>
    </w:p>
    <w:p w14:paraId="127753A1" w14:textId="77777777" w:rsidR="004B0F85" w:rsidRPr="000C323D" w:rsidRDefault="004B0F85">
      <w:pPr>
        <w:ind w:left="720"/>
        <w:jc w:val="both"/>
        <w:rPr>
          <w:lang w:val="sr-Cyrl-RS"/>
        </w:rPr>
      </w:pPr>
    </w:p>
    <w:p w14:paraId="0A9B2341" w14:textId="50E90F1B" w:rsidR="004B0F85" w:rsidRPr="000C323D" w:rsidRDefault="006872F6">
      <w:pPr>
        <w:ind w:firstLine="720"/>
        <w:jc w:val="both"/>
        <w:rPr>
          <w:lang w:val="sr-Cyrl-RS"/>
        </w:rPr>
      </w:pPr>
      <w:r w:rsidRPr="000C323D">
        <w:rPr>
          <w:lang w:val="sr-Cyrl-RS"/>
        </w:rPr>
        <w:t>Уставни основ за доношење овог закона садржан је у одредби члана 97. став 1. тачка 15. Устава Републике Србије, према којој Република Србија уређује и обезбеђује финансирање остваривања права и дужности Републике Србије, утврђених Уставом и законом. Истовремено члан 16. Закона о јавном дугу („Службени гласник РС”, бр. 61/05, 107/09, 78/11, 68/15, 95/18, 91/19 и 149/20) прописује да Република</w:t>
      </w:r>
      <w:r w:rsidR="00B76B2A" w:rsidRPr="000C323D">
        <w:rPr>
          <w:lang w:val="sr-Cyrl-RS"/>
        </w:rPr>
        <w:t xml:space="preserve"> Србија</w:t>
      </w:r>
      <w:r w:rsidRPr="000C323D">
        <w:rPr>
          <w:lang w:val="sr-Cyrl-RS"/>
        </w:rPr>
        <w:t xml:space="preserve"> може дати гаранцију за измирење дуга јавних предузећа чији је оснивач.</w:t>
      </w:r>
    </w:p>
    <w:p w14:paraId="318C1A6A" w14:textId="77777777" w:rsidR="004B0F85" w:rsidRPr="000C323D" w:rsidRDefault="004B0F85">
      <w:pPr>
        <w:ind w:left="720"/>
        <w:jc w:val="both"/>
        <w:rPr>
          <w:lang w:val="sr-Cyrl-RS"/>
        </w:rPr>
      </w:pPr>
    </w:p>
    <w:p w14:paraId="72DD91EC" w14:textId="77777777" w:rsidR="004B0F85" w:rsidRPr="000C323D" w:rsidRDefault="006872F6">
      <w:pPr>
        <w:numPr>
          <w:ilvl w:val="0"/>
          <w:numId w:val="1"/>
        </w:numPr>
        <w:jc w:val="both"/>
        <w:rPr>
          <w:lang w:val="sr-Cyrl-RS"/>
        </w:rPr>
      </w:pPr>
      <w:r w:rsidRPr="000C323D">
        <w:rPr>
          <w:lang w:val="sr-Cyrl-RS"/>
        </w:rPr>
        <w:t>РАЗЛОЗИ ЗА ДОНОШЕЊЕ ЗАКОНА</w:t>
      </w:r>
    </w:p>
    <w:p w14:paraId="0215C87B" w14:textId="77777777" w:rsidR="004B0F85" w:rsidRPr="000C323D" w:rsidRDefault="004B0F85">
      <w:pPr>
        <w:ind w:left="720"/>
        <w:jc w:val="both"/>
        <w:rPr>
          <w:lang w:val="sr-Cyrl-RS"/>
        </w:rPr>
      </w:pPr>
    </w:p>
    <w:p w14:paraId="01C49178" w14:textId="759E3AE7" w:rsidR="004B0F85" w:rsidRPr="000C323D" w:rsidRDefault="006872F6">
      <w:pPr>
        <w:ind w:firstLine="720"/>
        <w:jc w:val="both"/>
        <w:rPr>
          <w:b/>
          <w:lang w:val="sr-Cyrl-RS"/>
        </w:rPr>
      </w:pPr>
      <w:r w:rsidRPr="000C323D">
        <w:rPr>
          <w:lang w:val="sr-Cyrl-RS"/>
        </w:rPr>
        <w:t xml:space="preserve">Разлози за доношење овог закона о давању гаранције Републике Србије  у корист </w:t>
      </w:r>
      <w:r w:rsidR="00B76B2A" w:rsidRPr="000C323D">
        <w:rPr>
          <w:lang w:val="sr-Cyrl-RS"/>
        </w:rPr>
        <w:t>Банке П</w:t>
      </w:r>
      <w:r w:rsidRPr="000C323D">
        <w:rPr>
          <w:lang w:val="sr-Cyrl-RS"/>
        </w:rPr>
        <w:t>оштанска штедионица акционарско друштво Београд (у даљем тексту: Зајмодавац) по задужењу Јавног предузећa „Србијагас” Нови Сад (у даљем тексту: Зајмопримац) садржани су у члану 16. став 4. Закона о јавном дугу, односно у потписаном уговору између Зајмодаваца и Зајмопримаца у износу до 20.000.000 евра (словима:</w:t>
      </w:r>
      <w:r w:rsidR="00B76B2A" w:rsidRPr="000C323D">
        <w:rPr>
          <w:lang w:val="sr-Cyrl-RS"/>
        </w:rPr>
        <w:t xml:space="preserve"> двадесет</w:t>
      </w:r>
      <w:r w:rsidRPr="000C323D">
        <w:rPr>
          <w:lang w:val="sr-Cyrl-RS"/>
        </w:rPr>
        <w:t>милиона евра), ради гасификације Златиборског округа.</w:t>
      </w:r>
    </w:p>
    <w:p w14:paraId="53198230" w14:textId="7A83C22A" w:rsidR="004B0F85" w:rsidRPr="000C323D" w:rsidRDefault="006872F6">
      <w:pPr>
        <w:ind w:firstLine="720"/>
        <w:jc w:val="both"/>
        <w:rPr>
          <w:lang w:val="sr-Cyrl-RS"/>
        </w:rPr>
      </w:pPr>
      <w:r w:rsidRPr="000C323D">
        <w:rPr>
          <w:lang w:val="sr-Cyrl-RS"/>
        </w:rPr>
        <w:t>У потписаном уговору, повлачење средстава кредита у износу до 20.000.000 евра (словима:</w:t>
      </w:r>
      <w:r w:rsidR="00B76B2A" w:rsidRPr="000C323D">
        <w:rPr>
          <w:lang w:val="sr-Cyrl-RS"/>
        </w:rPr>
        <w:t xml:space="preserve"> двадесет</w:t>
      </w:r>
      <w:r w:rsidRPr="000C323D">
        <w:rPr>
          <w:lang w:val="sr-Cyrl-RS"/>
        </w:rPr>
        <w:t>милиона евра), условљено је давањем гаранције Републике Србије (у даљем тексту: Гарант), односно ступањем на снагу закона о давању гаранције Републике Србије.</w:t>
      </w:r>
    </w:p>
    <w:p w14:paraId="1B210069" w14:textId="77327ADF" w:rsidR="004B0F85" w:rsidRPr="000C323D" w:rsidRDefault="006872F6">
      <w:pPr>
        <w:ind w:firstLine="720"/>
        <w:jc w:val="both"/>
        <w:rPr>
          <w:lang w:val="sr-Cyrl-RS"/>
        </w:rPr>
      </w:pPr>
      <w:r w:rsidRPr="000C323D">
        <w:rPr>
          <w:lang w:val="sr-Cyrl-RS"/>
        </w:rPr>
        <w:t xml:space="preserve"> Гарант неопозиво, безусловно и на први позив гарантује, као примарни дужник уредно и благовремено плаћање сваког и свих износа доспелих за плаћање по основу уговора о дугорочном кредиту, као и благовремено извршавање свих осталих обавеза Зајмопримца, а у складу са уговор</w:t>
      </w:r>
      <w:r w:rsidR="00C640DB" w:rsidRPr="000C323D">
        <w:rPr>
          <w:lang w:val="sr-Cyrl-RS"/>
        </w:rPr>
        <w:t>ом</w:t>
      </w:r>
      <w:r w:rsidRPr="000C323D">
        <w:rPr>
          <w:lang w:val="sr-Cyrl-RS"/>
        </w:rPr>
        <w:t xml:space="preserve"> о дугорочном кредиту. Уколико Гарант оформи ново правно лице које би наставило оперативно пословање Зајмопримца, Гарант је у обавези да предузме све радње са циљем да омогући, између осталог, да ново правно лице приступи дугу и преузме обавезе отплате одобрених кредита. </w:t>
      </w:r>
    </w:p>
    <w:p w14:paraId="51169CAD" w14:textId="77777777" w:rsidR="004B0F85" w:rsidRPr="000C323D" w:rsidRDefault="006872F6">
      <w:pPr>
        <w:ind w:firstLine="720"/>
        <w:jc w:val="both"/>
        <w:rPr>
          <w:lang w:val="sr-Cyrl-RS"/>
        </w:rPr>
      </w:pPr>
      <w:r w:rsidRPr="000C323D">
        <w:rPr>
          <w:lang w:val="sr-Cyrl-RS"/>
        </w:rPr>
        <w:t>Законом о буџету Републике Србије за 2026. годину („Службени гласник РС”, број 108/25) предвиђено је давање гаранције Републике Србије пословним банкама за ЈП „Србијагас” Нови Сад ради гасификације Златиборског округа (јачање транспортних капацитета гасовода у Републици Србији), у износу до 150.000.000 евра, с обзиром да се ради о стратешким пројектима од интереса за Републику Србију који омогућавају сигурно и континуирано снабдевање домаћег тржишта природним гасом.</w:t>
      </w:r>
    </w:p>
    <w:p w14:paraId="5429D5FA" w14:textId="5630D565" w:rsidR="004B0F85" w:rsidRPr="000C323D" w:rsidRDefault="00B76B2A">
      <w:pPr>
        <w:ind w:firstLine="615"/>
        <w:jc w:val="both"/>
        <w:rPr>
          <w:lang w:val="sr-Cyrl-RS"/>
        </w:rPr>
      </w:pPr>
      <w:r w:rsidRPr="000C323D">
        <w:rPr>
          <w:lang w:val="sr-Cyrl-RS"/>
        </w:rPr>
        <w:t>ЈП „Србијагас”</w:t>
      </w:r>
      <w:r w:rsidR="006872F6" w:rsidRPr="000C323D">
        <w:rPr>
          <w:lang w:val="sr-Cyrl-RS"/>
        </w:rPr>
        <w:t xml:space="preserve"> Нови Сад је носилац инвестиционих пројеката од стратешког значаја који су започети по раније донетима з</w:t>
      </w:r>
      <w:r w:rsidRPr="000C323D">
        <w:rPr>
          <w:lang w:val="sr-Cyrl-RS"/>
        </w:rPr>
        <w:t>акључцима Владе</w:t>
      </w:r>
      <w:r w:rsidR="006872F6" w:rsidRPr="000C323D">
        <w:rPr>
          <w:lang w:val="sr-Cyrl-RS"/>
        </w:rPr>
        <w:t xml:space="preserve">, као што су изградња разводног гасовода Београд-Ваљево-Лозница, разводног гасовода Параћин-Бољевац-Рготина-Неготин-Прахово, гасификација Златиборског округа и др. Део финансирања за пројекте изградње разводног гасовода Београд-Ваљево-Лозница,  разводног гасовода Параћин-Бољевац-Рготина-Неготин-Прахово и гасификације </w:t>
      </w:r>
      <w:r w:rsidR="006872F6" w:rsidRPr="000C323D">
        <w:rPr>
          <w:lang w:val="sr-Cyrl-RS"/>
        </w:rPr>
        <w:lastRenderedPageBreak/>
        <w:t>Златиборског округа је обезбеђен из средстава кредита пословних банака у претходном периоду, али током реализације пројекта настала је потреба за накнадним радовима (пројектовање са истражним радовима за санацију клизишта и извођење радова на санацији клизишта на 16 локација на деоници Ваљево-Лозница, измена техничке документације због измене трасе гасовода, накнадни радови снимања из авиона и КТП подлога због измена трасе, накнадни геолошки радови, изградња оптичког кабла и телеметрисање БС и ГРЧ, изградња гасовода Књажевац-Н.Бања), што је иницирало потребу да се обезбеде додатна финансијска средства. Поред наведеног, након што је гасна интерконекција Србија-Бугарска на територији Републике Србије завршена и пу</w:t>
      </w:r>
      <w:r w:rsidR="00DE287E" w:rsidRPr="000C323D">
        <w:rPr>
          <w:lang w:val="sr-Cyrl-RS"/>
        </w:rPr>
        <w:t xml:space="preserve">штена у </w:t>
      </w:r>
      <w:r w:rsidR="006872F6" w:rsidRPr="000C323D">
        <w:rPr>
          <w:lang w:val="sr-Cyrl-RS"/>
        </w:rPr>
        <w:t>рад, а за шта је средства обезбедила Република Србија из ИПА 2017 и директним задуживањем, уочена је потреба да се на деоници радног појаса гасовода од км 25+400 до км 38+675 изврше одређене интервенције које захтевају хитност у поступању у делу предузимања мера на санацији и рекултивацији земљишта и извођењу инжењерске заштите на критичним локацијама са циљем обезбеђивања несметаног приступа и одржавања пуне функционалности гасног интерконекто</w:t>
      </w:r>
      <w:r w:rsidRPr="000C323D">
        <w:rPr>
          <w:lang w:val="sr-Cyrl-RS"/>
        </w:rPr>
        <w:t>ра, те је Влада</w:t>
      </w:r>
      <w:r w:rsidR="006872F6" w:rsidRPr="000C323D">
        <w:rPr>
          <w:lang w:val="sr-Cyrl-RS"/>
        </w:rPr>
        <w:t xml:space="preserve"> задужила ЈП „Срби</w:t>
      </w:r>
      <w:r w:rsidRPr="000C323D">
        <w:rPr>
          <w:lang w:val="sr-Cyrl-RS"/>
        </w:rPr>
        <w:t>јагас”</w:t>
      </w:r>
      <w:r w:rsidR="006872F6" w:rsidRPr="000C323D">
        <w:rPr>
          <w:lang w:val="sr-Cyrl-RS"/>
        </w:rPr>
        <w:t xml:space="preserve"> Нови Сад да предузме све активнос</w:t>
      </w:r>
      <w:r w:rsidR="000C323D">
        <w:rPr>
          <w:lang w:val="sr-Cyrl-RS"/>
        </w:rPr>
        <w:t>т</w:t>
      </w:r>
      <w:r w:rsidR="006872F6" w:rsidRPr="000C323D">
        <w:rPr>
          <w:lang w:val="sr-Cyrl-RS"/>
        </w:rPr>
        <w:t xml:space="preserve">и како би се спречиле потенцијалне хаварије, прекиди у испоруци гаса и угрожавање безбедности људи, имовине и инфраструктуре, а за шта је такође потребно обезбедити додатна финансијска средства.  </w:t>
      </w:r>
    </w:p>
    <w:p w14:paraId="5FAFD646" w14:textId="0B935144" w:rsidR="004B0F85" w:rsidRPr="000C323D" w:rsidRDefault="006872F6">
      <w:pPr>
        <w:ind w:firstLine="615"/>
        <w:jc w:val="both"/>
        <w:rPr>
          <w:lang w:val="sr-Cyrl-RS"/>
        </w:rPr>
      </w:pPr>
      <w:r w:rsidRPr="000C323D">
        <w:rPr>
          <w:lang w:val="sr-Cyrl-RS"/>
        </w:rPr>
        <w:t xml:space="preserve">   С обзиром да се ради о стратешким пројектима од интереса за Републику Србију који омогућавају сигурно и континуирано снабдевање домаћег тржишта природним гасом, Република Србија је спремна</w:t>
      </w:r>
      <w:r w:rsidR="00B76B2A" w:rsidRPr="000C323D">
        <w:rPr>
          <w:lang w:val="sr-Cyrl-RS"/>
        </w:rPr>
        <w:t xml:space="preserve"> да пружи подршку ЈП „Србијагас” Нови Сад</w:t>
      </w:r>
      <w:r w:rsidRPr="000C323D">
        <w:rPr>
          <w:lang w:val="sr-Cyrl-RS"/>
        </w:rPr>
        <w:t xml:space="preserve"> за обезбеђивање неопходних финансијских средстава, те је Законом о буџету Републике Србије за 2026. годину предвиђено издавање гаранције пословним банк</w:t>
      </w:r>
      <w:r w:rsidR="00B76B2A" w:rsidRPr="000C323D">
        <w:rPr>
          <w:lang w:val="sr-Cyrl-RS"/>
        </w:rPr>
        <w:t>ама за задуживање ЈП „Србијагас”</w:t>
      </w:r>
      <w:r w:rsidRPr="000C323D">
        <w:rPr>
          <w:lang w:val="sr-Cyrl-RS"/>
        </w:rPr>
        <w:t xml:space="preserve"> Нови Сад за напред наведено у износу до 150 милион</w:t>
      </w:r>
      <w:r w:rsidR="00B76B2A" w:rsidRPr="000C323D">
        <w:rPr>
          <w:lang w:val="sr-Cyrl-RS"/>
        </w:rPr>
        <w:t>а евра</w:t>
      </w:r>
      <w:r w:rsidRPr="000C323D">
        <w:rPr>
          <w:lang w:val="sr-Cyrl-RS"/>
        </w:rPr>
        <w:t>.</w:t>
      </w:r>
    </w:p>
    <w:p w14:paraId="59666E03" w14:textId="25456DB4" w:rsidR="004B0F85" w:rsidRPr="000C323D" w:rsidRDefault="006872F6">
      <w:pPr>
        <w:ind w:firstLine="615"/>
        <w:jc w:val="both"/>
        <w:rPr>
          <w:lang w:val="sr-Cyrl-RS"/>
        </w:rPr>
      </w:pPr>
      <w:r w:rsidRPr="000C323D">
        <w:rPr>
          <w:lang w:val="sr-Cyrl-RS"/>
        </w:rPr>
        <w:t xml:space="preserve">    Уважавајући све напред наведено, створени су услови за давање одобрења за дуг</w:t>
      </w:r>
      <w:r w:rsidR="00B76B2A" w:rsidRPr="000C323D">
        <w:rPr>
          <w:lang w:val="sr-Cyrl-RS"/>
        </w:rPr>
        <w:t>орочно задуживање ЈП „Србијагас”</w:t>
      </w:r>
      <w:r w:rsidRPr="000C323D">
        <w:rPr>
          <w:lang w:val="sr-Cyrl-RS"/>
        </w:rPr>
        <w:t xml:space="preserve"> Нови Сад код домаћих и страних пословних банака уз гаранцију државе у износу до 150 милиона евра за финансирање поменутог пројеката.</w:t>
      </w:r>
    </w:p>
    <w:p w14:paraId="2DC174AE" w14:textId="764875B7" w:rsidR="004B0F85" w:rsidRPr="000C323D" w:rsidRDefault="006872F6">
      <w:pPr>
        <w:ind w:firstLine="615"/>
        <w:jc w:val="both"/>
        <w:rPr>
          <w:lang w:val="sr-Cyrl-RS"/>
        </w:rPr>
      </w:pPr>
      <w:r w:rsidRPr="000C323D">
        <w:rPr>
          <w:lang w:val="sr-Cyrl-RS"/>
        </w:rPr>
        <w:t xml:space="preserve">    Ради прибављања наведених средстава, ЈП „Србијагас” Нови Сад je спровеo поступак набавкe за кредит код пословних банака на износ до 20</w:t>
      </w:r>
      <w:r w:rsidR="00B76B2A" w:rsidRPr="000C323D">
        <w:rPr>
          <w:lang w:val="sr-Cyrl-RS"/>
        </w:rPr>
        <w:t>.000.000 евра</w:t>
      </w:r>
      <w:r w:rsidRPr="000C323D">
        <w:rPr>
          <w:lang w:val="sr-Cyrl-RS"/>
        </w:rPr>
        <w:t xml:space="preserve"> и </w:t>
      </w:r>
      <w:r w:rsidR="00B76B2A" w:rsidRPr="000C323D">
        <w:rPr>
          <w:lang w:val="sr-Cyrl-RS"/>
        </w:rPr>
        <w:t>Банка П</w:t>
      </w:r>
      <w:r w:rsidRPr="000C323D">
        <w:rPr>
          <w:lang w:val="sr-Cyrl-RS"/>
        </w:rPr>
        <w:t>оштанска штедионица акционарско друштво Београд је изабрана у поменутом поступку као најповољнија,</w:t>
      </w:r>
      <w:r w:rsidRPr="000C323D">
        <w:rPr>
          <w:bCs/>
          <w:lang w:val="sr-Cyrl-RS"/>
        </w:rPr>
        <w:t xml:space="preserve"> у складу са критеријумом најниже понуђене укупне цене</w:t>
      </w:r>
      <w:r w:rsidRPr="000C323D">
        <w:rPr>
          <w:lang w:val="sr-Cyrl-RS"/>
        </w:rPr>
        <w:t xml:space="preserve">. </w:t>
      </w:r>
    </w:p>
    <w:p w14:paraId="2BA8BE3A" w14:textId="19BB1F3F" w:rsidR="004B0F85" w:rsidRPr="000C323D" w:rsidRDefault="006872F6">
      <w:pPr>
        <w:ind w:firstLine="720"/>
        <w:jc w:val="both"/>
        <w:rPr>
          <w:lang w:val="sr-Cyrl-RS"/>
        </w:rPr>
      </w:pPr>
      <w:r w:rsidRPr="000C323D">
        <w:rPr>
          <w:lang w:val="sr-Cyrl-RS"/>
        </w:rPr>
        <w:t xml:space="preserve">    Након спроведеног поступка, донета је одлука о додели уговора и као најповољнија изабрана је понуда </w:t>
      </w:r>
      <w:r w:rsidR="00B76B2A" w:rsidRPr="000C323D">
        <w:rPr>
          <w:lang w:val="sr-Cyrl-RS"/>
        </w:rPr>
        <w:t>Банке П</w:t>
      </w:r>
      <w:r w:rsidRPr="000C323D">
        <w:rPr>
          <w:lang w:val="sr-Cyrl-RS"/>
        </w:rPr>
        <w:t xml:space="preserve">оштанска штедионица акционарско друштво Београд </w:t>
      </w:r>
      <w:r w:rsidRPr="000C323D">
        <w:rPr>
          <w:bCs/>
          <w:lang w:val="sr-Cyrl-RS"/>
        </w:rPr>
        <w:t>која је понудила најнижу укупну цену</w:t>
      </w:r>
      <w:r w:rsidRPr="000C323D">
        <w:rPr>
          <w:lang w:val="sr-Cyrl-RS"/>
        </w:rPr>
        <w:t xml:space="preserve">, тако да ће средства кредита бити стављена на располагање ЈП „Србијагас” Нови Сад под следећим условима: </w:t>
      </w:r>
    </w:p>
    <w:p w14:paraId="4D03E575" w14:textId="5C0D20C5" w:rsidR="004B0F85" w:rsidRPr="000C323D" w:rsidRDefault="006872F6">
      <w:pPr>
        <w:numPr>
          <w:ilvl w:val="0"/>
          <w:numId w:val="2"/>
        </w:numPr>
        <w:ind w:right="29"/>
        <w:rPr>
          <w:lang w:val="sr-Cyrl-RS"/>
        </w:rPr>
      </w:pPr>
      <w:r w:rsidRPr="000C323D">
        <w:rPr>
          <w:lang w:val="sr-Cyrl-RS"/>
        </w:rPr>
        <w:t>каматна стопа износи тромесечни ЕУРИБОР увећан за фиксну маржу од 2</w:t>
      </w:r>
      <w:r w:rsidR="00D533C2" w:rsidRPr="000C323D">
        <w:rPr>
          <w:lang w:val="sr-Cyrl-RS"/>
        </w:rPr>
        <w:t>,</w:t>
      </w:r>
      <w:r w:rsidRPr="000C323D">
        <w:rPr>
          <w:lang w:val="sr-Cyrl-RS"/>
        </w:rPr>
        <w:t>60% на годишњем нивоу;</w:t>
      </w:r>
    </w:p>
    <w:p w14:paraId="7D28D9AE" w14:textId="745395A4" w:rsidR="004B0F85" w:rsidRPr="000C323D" w:rsidRDefault="006872F6">
      <w:pPr>
        <w:numPr>
          <w:ilvl w:val="0"/>
          <w:numId w:val="2"/>
        </w:numPr>
        <w:ind w:right="29"/>
        <w:jc w:val="both"/>
        <w:rPr>
          <w:lang w:val="sr-Cyrl-RS"/>
        </w:rPr>
      </w:pPr>
      <w:r w:rsidRPr="000C323D">
        <w:rPr>
          <w:lang w:val="sr-Cyrl-RS"/>
        </w:rPr>
        <w:t xml:space="preserve">период трајања кредита је </w:t>
      </w:r>
      <w:r w:rsidR="00B76B2A" w:rsidRPr="000C323D">
        <w:rPr>
          <w:lang w:val="sr-Cyrl-RS"/>
        </w:rPr>
        <w:t>пет</w:t>
      </w:r>
      <w:r w:rsidRPr="000C323D">
        <w:rPr>
          <w:lang w:val="sr-Cyrl-RS"/>
        </w:rPr>
        <w:t xml:space="preserve"> година укључујући пер</w:t>
      </w:r>
      <w:r w:rsidR="00922105">
        <w:rPr>
          <w:lang w:val="sr-Cyrl-RS"/>
        </w:rPr>
        <w:t>и</w:t>
      </w:r>
      <w:r w:rsidRPr="000C323D">
        <w:rPr>
          <w:lang w:val="sr-Cyrl-RS"/>
        </w:rPr>
        <w:t xml:space="preserve">од почека у трајању од </w:t>
      </w:r>
      <w:r w:rsidR="00B76B2A" w:rsidRPr="000C323D">
        <w:rPr>
          <w:lang w:val="sr-Cyrl-RS"/>
        </w:rPr>
        <w:t>једне</w:t>
      </w:r>
      <w:r w:rsidRPr="000C323D">
        <w:rPr>
          <w:lang w:val="sr-Cyrl-RS"/>
        </w:rPr>
        <w:t xml:space="preserve"> године;</w:t>
      </w:r>
    </w:p>
    <w:p w14:paraId="342EA004" w14:textId="77777777" w:rsidR="004B0F85" w:rsidRPr="000C323D" w:rsidRDefault="006872F6">
      <w:pPr>
        <w:numPr>
          <w:ilvl w:val="0"/>
          <w:numId w:val="2"/>
        </w:numPr>
        <w:ind w:right="29"/>
        <w:jc w:val="both"/>
        <w:rPr>
          <w:lang w:val="sr-Cyrl-RS"/>
        </w:rPr>
      </w:pPr>
      <w:r w:rsidRPr="000C323D">
        <w:rPr>
          <w:lang w:val="sr-Cyrl-RS"/>
        </w:rPr>
        <w:t xml:space="preserve">отплата кредита је тромесечна; </w:t>
      </w:r>
    </w:p>
    <w:p w14:paraId="67D04951" w14:textId="77777777" w:rsidR="004B0F85" w:rsidRPr="000C323D" w:rsidRDefault="006872F6">
      <w:pPr>
        <w:numPr>
          <w:ilvl w:val="0"/>
          <w:numId w:val="2"/>
        </w:numPr>
        <w:ind w:right="29"/>
        <w:jc w:val="both"/>
        <w:rPr>
          <w:lang w:val="sr-Cyrl-RS"/>
        </w:rPr>
      </w:pPr>
      <w:r w:rsidRPr="000C323D">
        <w:rPr>
          <w:lang w:val="sr-Cyrl-RS"/>
        </w:rPr>
        <w:t>повлачење средстава кредита у једној или више транши.</w:t>
      </w:r>
    </w:p>
    <w:p w14:paraId="57B6D497" w14:textId="77777777" w:rsidR="004B0F85" w:rsidRPr="000C323D" w:rsidRDefault="004B0F85">
      <w:pPr>
        <w:ind w:firstLine="720"/>
        <w:jc w:val="both"/>
        <w:rPr>
          <w:lang w:val="sr-Cyrl-RS"/>
        </w:rPr>
      </w:pPr>
    </w:p>
    <w:p w14:paraId="5C82C5F5" w14:textId="77777777" w:rsidR="004B0F85" w:rsidRPr="000C323D" w:rsidRDefault="006872F6">
      <w:pPr>
        <w:ind w:firstLine="720"/>
        <w:jc w:val="both"/>
        <w:rPr>
          <w:lang w:val="sr-Cyrl-RS"/>
        </w:rPr>
      </w:pPr>
      <w:r w:rsidRPr="000C323D">
        <w:rPr>
          <w:lang w:val="sr-Cyrl-RS"/>
        </w:rPr>
        <w:lastRenderedPageBreak/>
        <w:t>III. ОБЈАШЊЕЊЕ ОСНОВНИХ ПРАВНИХ ИНСТИТУТА И ПОЈЕДИНАЧНИХ РЕШЕЊА</w:t>
      </w:r>
    </w:p>
    <w:p w14:paraId="6C05F69E" w14:textId="77777777" w:rsidR="004B0F85" w:rsidRPr="000C323D" w:rsidRDefault="004B0F85">
      <w:pPr>
        <w:ind w:left="720"/>
        <w:jc w:val="both"/>
        <w:rPr>
          <w:lang w:val="sr-Cyrl-RS"/>
        </w:rPr>
      </w:pPr>
    </w:p>
    <w:p w14:paraId="7909797B" w14:textId="3FA5EA27" w:rsidR="004B0F85" w:rsidRPr="000C323D" w:rsidRDefault="00B76B2A">
      <w:pPr>
        <w:ind w:firstLine="720"/>
        <w:jc w:val="both"/>
        <w:rPr>
          <w:lang w:val="sr-Cyrl-RS"/>
        </w:rPr>
      </w:pPr>
      <w:r w:rsidRPr="000C323D">
        <w:rPr>
          <w:lang w:val="sr-Cyrl-RS"/>
        </w:rPr>
        <w:t>Одредбом члана 1. овог</w:t>
      </w:r>
      <w:r w:rsidR="006872F6" w:rsidRPr="000C323D">
        <w:rPr>
          <w:lang w:val="sr-Cyrl-RS"/>
        </w:rPr>
        <w:t xml:space="preserve"> закона предвиђа се преузимање обавезе Гаранта да измири обавезе Зајмопримца по задужењу код Зајмодавца, у износу до 20.000.000 евра у динарској противвредности.</w:t>
      </w:r>
    </w:p>
    <w:p w14:paraId="4F257BA2" w14:textId="4553F34A" w:rsidR="004B0F85" w:rsidRPr="000C323D" w:rsidRDefault="006872F6">
      <w:pPr>
        <w:ind w:firstLine="720"/>
        <w:jc w:val="both"/>
        <w:rPr>
          <w:lang w:val="sr-Cyrl-RS"/>
        </w:rPr>
      </w:pPr>
      <w:r w:rsidRPr="000C323D">
        <w:rPr>
          <w:lang w:val="sr-Cyrl-RS"/>
        </w:rPr>
        <w:t>Одредбом члана 2</w:t>
      </w:r>
      <w:r w:rsidR="00B76B2A" w:rsidRPr="000C323D">
        <w:rPr>
          <w:lang w:val="sr-Cyrl-RS"/>
        </w:rPr>
        <w:t>. овог</w:t>
      </w:r>
      <w:r w:rsidRPr="000C323D">
        <w:rPr>
          <w:lang w:val="sr-Cyrl-RS"/>
        </w:rPr>
        <w:t xml:space="preserve"> закона предвиђа се да гаранцију из члана 1. овог закона, Гарант даје Зајмодавцу на име обавезе из закљученог уговора о дугорочном кредиту.</w:t>
      </w:r>
    </w:p>
    <w:p w14:paraId="7290A19D" w14:textId="2499A260" w:rsidR="004B0F85" w:rsidRPr="000C323D" w:rsidRDefault="00B76B2A">
      <w:pPr>
        <w:ind w:firstLine="720"/>
        <w:jc w:val="both"/>
        <w:rPr>
          <w:lang w:val="sr-Cyrl-RS"/>
        </w:rPr>
      </w:pPr>
      <w:r w:rsidRPr="000C323D">
        <w:rPr>
          <w:lang w:val="sr-Cyrl-RS"/>
        </w:rPr>
        <w:t>Одредбом члана 3. овог</w:t>
      </w:r>
      <w:r w:rsidR="006872F6" w:rsidRPr="000C323D">
        <w:rPr>
          <w:lang w:val="sr-Cyrl-RS"/>
        </w:rPr>
        <w:t xml:space="preserve"> закона предвиђају се питања која се односе на обавезе Гаранта.</w:t>
      </w:r>
    </w:p>
    <w:p w14:paraId="277742FF" w14:textId="6250C068" w:rsidR="004B0F85" w:rsidRPr="000C323D" w:rsidRDefault="00B76B2A">
      <w:pPr>
        <w:ind w:firstLine="720"/>
        <w:jc w:val="both"/>
        <w:rPr>
          <w:lang w:val="sr-Cyrl-RS"/>
        </w:rPr>
      </w:pPr>
      <w:r w:rsidRPr="000C323D">
        <w:rPr>
          <w:lang w:val="sr-Cyrl-RS"/>
        </w:rPr>
        <w:t>Одредбом члана 4. овог</w:t>
      </w:r>
      <w:r w:rsidR="006872F6" w:rsidRPr="000C323D">
        <w:rPr>
          <w:lang w:val="sr-Cyrl-RS"/>
        </w:rPr>
        <w:t xml:space="preserve"> закона предвиђају се питања која се односе на обавезе Зајмопримца.</w:t>
      </w:r>
    </w:p>
    <w:p w14:paraId="15E94EA1" w14:textId="23E7D961" w:rsidR="004B0F85" w:rsidRPr="000C323D" w:rsidRDefault="00B76B2A">
      <w:pPr>
        <w:ind w:firstLine="720"/>
        <w:jc w:val="both"/>
        <w:rPr>
          <w:lang w:val="sr-Cyrl-RS"/>
        </w:rPr>
      </w:pPr>
      <w:r w:rsidRPr="000C323D">
        <w:rPr>
          <w:lang w:val="sr-Cyrl-RS"/>
        </w:rPr>
        <w:t>Одредбом члана 5. овог</w:t>
      </w:r>
      <w:r w:rsidR="006872F6" w:rsidRPr="000C323D">
        <w:rPr>
          <w:lang w:val="sr-Cyrl-RS"/>
        </w:rPr>
        <w:t xml:space="preserve"> закона предвиђа се регресно право Гаранта ако по основу издате гаранције изврши обавезу уместо Зајмопримца, као корисника кредита.</w:t>
      </w:r>
    </w:p>
    <w:p w14:paraId="3D658348" w14:textId="6B9F47FF" w:rsidR="004B0F85" w:rsidRPr="000C323D" w:rsidRDefault="00B76B2A">
      <w:pPr>
        <w:ind w:firstLine="720"/>
        <w:jc w:val="both"/>
        <w:rPr>
          <w:lang w:val="sr-Cyrl-RS"/>
        </w:rPr>
      </w:pPr>
      <w:r w:rsidRPr="000C323D">
        <w:rPr>
          <w:lang w:val="sr-Cyrl-RS"/>
        </w:rPr>
        <w:t>Одредбом члана 6. овог</w:t>
      </w:r>
      <w:r w:rsidR="006872F6" w:rsidRPr="000C323D">
        <w:rPr>
          <w:lang w:val="sr-Cyrl-RS"/>
        </w:rPr>
        <w:t xml:space="preserve"> закона предвиђа се отварање наменског рачуна код Народне банке Србије за плаћање обавеза Зајмопримца уз сагласно</w:t>
      </w:r>
      <w:r w:rsidRPr="000C323D">
        <w:rPr>
          <w:lang w:val="sr-Cyrl-RS"/>
        </w:rPr>
        <w:t>ст министра</w:t>
      </w:r>
      <w:r w:rsidR="006872F6" w:rsidRPr="000C323D">
        <w:rPr>
          <w:lang w:val="sr-Cyrl-RS"/>
        </w:rPr>
        <w:t xml:space="preserve"> финансија.</w:t>
      </w:r>
    </w:p>
    <w:p w14:paraId="114AB0D7" w14:textId="7DBF8BB3" w:rsidR="004B0F85" w:rsidRPr="000C323D" w:rsidRDefault="00160873">
      <w:pPr>
        <w:ind w:firstLine="720"/>
        <w:jc w:val="both"/>
        <w:rPr>
          <w:lang w:val="sr-Cyrl-RS"/>
        </w:rPr>
      </w:pPr>
      <w:r w:rsidRPr="000C323D">
        <w:rPr>
          <w:lang w:val="sr-Cyrl-RS"/>
        </w:rPr>
        <w:t>Одредбом члана 7.</w:t>
      </w:r>
      <w:r w:rsidR="006872F6" w:rsidRPr="000C323D">
        <w:rPr>
          <w:lang w:val="sr-Cyrl-RS"/>
        </w:rPr>
        <w:t xml:space="preserve"> предвиђа се ступање на снагу овог закона.</w:t>
      </w:r>
    </w:p>
    <w:p w14:paraId="30B09998" w14:textId="77777777" w:rsidR="004B0F85" w:rsidRPr="000C323D" w:rsidRDefault="004B0F85">
      <w:pPr>
        <w:ind w:firstLine="720"/>
        <w:jc w:val="both"/>
        <w:rPr>
          <w:lang w:val="sr-Cyrl-RS"/>
        </w:rPr>
      </w:pPr>
    </w:p>
    <w:p w14:paraId="160D3EDF" w14:textId="77777777" w:rsidR="004B0F85" w:rsidRPr="000C323D" w:rsidRDefault="006872F6">
      <w:pPr>
        <w:ind w:firstLine="720"/>
        <w:jc w:val="both"/>
        <w:rPr>
          <w:lang w:val="sr-Cyrl-RS"/>
        </w:rPr>
      </w:pPr>
      <w:r w:rsidRPr="000C323D">
        <w:rPr>
          <w:lang w:val="sr-Cyrl-RS"/>
        </w:rPr>
        <w:t>IV. ПРОЦЕНА ИЗНОСА ФИНАНСИЈСКИХ СРЕДСТАВА ПОТРЕБНИХ ЗА СПРОВОЂЕЊЕ ЗАКОНА</w:t>
      </w:r>
    </w:p>
    <w:p w14:paraId="134D97FE" w14:textId="77777777" w:rsidR="004B0F85" w:rsidRPr="000C323D" w:rsidRDefault="004B0F85">
      <w:pPr>
        <w:ind w:left="720"/>
        <w:jc w:val="both"/>
        <w:rPr>
          <w:lang w:val="sr-Cyrl-RS"/>
        </w:rPr>
      </w:pPr>
    </w:p>
    <w:p w14:paraId="302DB62E" w14:textId="77777777" w:rsidR="004B0F85" w:rsidRPr="000C323D" w:rsidRDefault="006872F6">
      <w:pPr>
        <w:ind w:firstLine="720"/>
        <w:jc w:val="both"/>
        <w:rPr>
          <w:lang w:val="sr-Cyrl-RS"/>
        </w:rPr>
      </w:pPr>
      <w:r w:rsidRPr="000C323D">
        <w:rPr>
          <w:lang w:val="sr-Cyrl-RS"/>
        </w:rPr>
        <w:t xml:space="preserve">За спровођење овог закона обезбеђиваће се средства у буџету Републике Србије. </w:t>
      </w:r>
    </w:p>
    <w:p w14:paraId="7C6A10E7" w14:textId="77777777" w:rsidR="004B0F85" w:rsidRPr="000C323D" w:rsidRDefault="004B0F85">
      <w:pPr>
        <w:jc w:val="both"/>
        <w:rPr>
          <w:lang w:val="sr-Cyrl-RS"/>
        </w:rPr>
      </w:pPr>
    </w:p>
    <w:p w14:paraId="252F1B33" w14:textId="77777777" w:rsidR="004B0F85" w:rsidRPr="000C323D" w:rsidRDefault="004B0F85">
      <w:pPr>
        <w:ind w:firstLine="720"/>
        <w:jc w:val="both"/>
        <w:rPr>
          <w:lang w:val="sr-Cyrl-RS"/>
        </w:rPr>
      </w:pPr>
    </w:p>
    <w:sectPr w:rsidR="004B0F85" w:rsidRPr="000C323D" w:rsidSect="00B34499">
      <w:headerReference w:type="even" r:id="rId7"/>
      <w:headerReference w:type="default" r:id="rId8"/>
      <w:footerReference w:type="default" r:id="rId9"/>
      <w:footerReference w:type="first" r:id="rId10"/>
      <w:pgSz w:w="12240" w:h="15840"/>
      <w:pgMar w:top="1276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87A3B" w14:textId="77777777" w:rsidR="00EF10B1" w:rsidRDefault="00EF10B1">
      <w:r>
        <w:separator/>
      </w:r>
    </w:p>
  </w:endnote>
  <w:endnote w:type="continuationSeparator" w:id="0">
    <w:p w14:paraId="02C5A758" w14:textId="77777777" w:rsidR="00EF10B1" w:rsidRDefault="00EF1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67261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DD6DDC" w14:textId="6D69A47A" w:rsidR="00B34499" w:rsidRDefault="00B34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365933F" w14:textId="77777777" w:rsidR="00B34499" w:rsidRDefault="00B344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B4E6D" w14:textId="77777777" w:rsidR="004B0F85" w:rsidRDefault="004B0F85">
    <w:pPr>
      <w:pStyle w:val="Footer"/>
      <w:jc w:val="right"/>
    </w:pPr>
  </w:p>
  <w:p w14:paraId="4BB04706" w14:textId="77777777" w:rsidR="004B0F85" w:rsidRDefault="004B0F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BF4AD" w14:textId="77777777" w:rsidR="00EF10B1" w:rsidRDefault="00EF10B1">
      <w:r>
        <w:separator/>
      </w:r>
    </w:p>
  </w:footnote>
  <w:footnote w:type="continuationSeparator" w:id="0">
    <w:p w14:paraId="0F9EB6E8" w14:textId="77777777" w:rsidR="00EF10B1" w:rsidRDefault="00EF10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09DB5" w14:textId="77777777" w:rsidR="004B0F85" w:rsidRDefault="006872F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48CFF4" w14:textId="77777777" w:rsidR="004B0F85" w:rsidRDefault="004B0F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8C95C" w14:textId="77777777" w:rsidR="004B0F85" w:rsidRDefault="004B0F85">
    <w:pPr>
      <w:pStyle w:val="Header"/>
      <w:framePr w:wrap="around" w:vAnchor="text" w:hAnchor="margin" w:xAlign="center" w:y="1"/>
      <w:rPr>
        <w:lang w:val="sr-Cyrl-R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2B1219"/>
    <w:multiLevelType w:val="multilevel"/>
    <w:tmpl w:val="222B1219"/>
    <w:lvl w:ilvl="0">
      <w:start w:val="1"/>
      <w:numFmt w:val="upperRoman"/>
      <w:lvlText w:val="%1."/>
      <w:lvlJc w:val="left"/>
      <w:pPr>
        <w:tabs>
          <w:tab w:val="left" w:pos="1440"/>
        </w:tabs>
        <w:ind w:left="144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1" w15:restartNumberingAfterBreak="0">
    <w:nsid w:val="59710405"/>
    <w:multiLevelType w:val="multilevel"/>
    <w:tmpl w:val="59710405"/>
    <w:lvl w:ilvl="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401"/>
    <w:rsid w:val="0001406B"/>
    <w:rsid w:val="00016449"/>
    <w:rsid w:val="0002693A"/>
    <w:rsid w:val="00032E70"/>
    <w:rsid w:val="00036CCA"/>
    <w:rsid w:val="0004011E"/>
    <w:rsid w:val="000440E9"/>
    <w:rsid w:val="000545C5"/>
    <w:rsid w:val="0005510E"/>
    <w:rsid w:val="000722DB"/>
    <w:rsid w:val="000729B6"/>
    <w:rsid w:val="00072D23"/>
    <w:rsid w:val="00084827"/>
    <w:rsid w:val="00085C41"/>
    <w:rsid w:val="00093AA7"/>
    <w:rsid w:val="00097D44"/>
    <w:rsid w:val="000B58C5"/>
    <w:rsid w:val="000C323D"/>
    <w:rsid w:val="000E3228"/>
    <w:rsid w:val="000F61B7"/>
    <w:rsid w:val="00101613"/>
    <w:rsid w:val="00103B5E"/>
    <w:rsid w:val="00115661"/>
    <w:rsid w:val="0011614C"/>
    <w:rsid w:val="00117FC5"/>
    <w:rsid w:val="001244A4"/>
    <w:rsid w:val="00140972"/>
    <w:rsid w:val="001503C5"/>
    <w:rsid w:val="00154A58"/>
    <w:rsid w:val="00155D24"/>
    <w:rsid w:val="00160873"/>
    <w:rsid w:val="00163D35"/>
    <w:rsid w:val="001667DC"/>
    <w:rsid w:val="001B1378"/>
    <w:rsid w:val="001E29DC"/>
    <w:rsid w:val="001E6650"/>
    <w:rsid w:val="002065F3"/>
    <w:rsid w:val="00214212"/>
    <w:rsid w:val="00214E77"/>
    <w:rsid w:val="002527CD"/>
    <w:rsid w:val="00256E7B"/>
    <w:rsid w:val="00265EC5"/>
    <w:rsid w:val="002C3D42"/>
    <w:rsid w:val="002F22E9"/>
    <w:rsid w:val="002F4F4C"/>
    <w:rsid w:val="00301088"/>
    <w:rsid w:val="0031548F"/>
    <w:rsid w:val="0031582B"/>
    <w:rsid w:val="003263C2"/>
    <w:rsid w:val="00332927"/>
    <w:rsid w:val="0034431A"/>
    <w:rsid w:val="00360811"/>
    <w:rsid w:val="003643B5"/>
    <w:rsid w:val="00380980"/>
    <w:rsid w:val="003B082C"/>
    <w:rsid w:val="003C0E79"/>
    <w:rsid w:val="003C5951"/>
    <w:rsid w:val="003C683F"/>
    <w:rsid w:val="003F0317"/>
    <w:rsid w:val="003F5E6B"/>
    <w:rsid w:val="00400032"/>
    <w:rsid w:val="00405785"/>
    <w:rsid w:val="00406F22"/>
    <w:rsid w:val="00441307"/>
    <w:rsid w:val="004603CD"/>
    <w:rsid w:val="00461527"/>
    <w:rsid w:val="0047548E"/>
    <w:rsid w:val="00492E65"/>
    <w:rsid w:val="004948ED"/>
    <w:rsid w:val="004A3F70"/>
    <w:rsid w:val="004B0F85"/>
    <w:rsid w:val="004D10ED"/>
    <w:rsid w:val="004F4827"/>
    <w:rsid w:val="00511159"/>
    <w:rsid w:val="005140E3"/>
    <w:rsid w:val="00514401"/>
    <w:rsid w:val="00523A3B"/>
    <w:rsid w:val="00525E1F"/>
    <w:rsid w:val="00526167"/>
    <w:rsid w:val="005302CF"/>
    <w:rsid w:val="005312D9"/>
    <w:rsid w:val="00534548"/>
    <w:rsid w:val="00540A41"/>
    <w:rsid w:val="00545E2B"/>
    <w:rsid w:val="00580103"/>
    <w:rsid w:val="005A4CB4"/>
    <w:rsid w:val="005A5E98"/>
    <w:rsid w:val="005C5900"/>
    <w:rsid w:val="005D3B25"/>
    <w:rsid w:val="005D3F8D"/>
    <w:rsid w:val="005D43AB"/>
    <w:rsid w:val="005E023F"/>
    <w:rsid w:val="005F4B6C"/>
    <w:rsid w:val="005F5349"/>
    <w:rsid w:val="00607825"/>
    <w:rsid w:val="00615F7A"/>
    <w:rsid w:val="006175A6"/>
    <w:rsid w:val="00623D35"/>
    <w:rsid w:val="0063060C"/>
    <w:rsid w:val="0063229D"/>
    <w:rsid w:val="00635EF7"/>
    <w:rsid w:val="00642EA8"/>
    <w:rsid w:val="00655957"/>
    <w:rsid w:val="0065697B"/>
    <w:rsid w:val="00685968"/>
    <w:rsid w:val="0068598A"/>
    <w:rsid w:val="006872F6"/>
    <w:rsid w:val="00696223"/>
    <w:rsid w:val="006A19D1"/>
    <w:rsid w:val="006C708F"/>
    <w:rsid w:val="006F1222"/>
    <w:rsid w:val="006F4F23"/>
    <w:rsid w:val="006F51BD"/>
    <w:rsid w:val="00711441"/>
    <w:rsid w:val="007619BA"/>
    <w:rsid w:val="00762DE5"/>
    <w:rsid w:val="00770019"/>
    <w:rsid w:val="00783D3A"/>
    <w:rsid w:val="00791E10"/>
    <w:rsid w:val="007E32C1"/>
    <w:rsid w:val="007F0B9D"/>
    <w:rsid w:val="00802132"/>
    <w:rsid w:val="0080550F"/>
    <w:rsid w:val="00805FB1"/>
    <w:rsid w:val="00806EEA"/>
    <w:rsid w:val="00807ED8"/>
    <w:rsid w:val="008154CB"/>
    <w:rsid w:val="00816FE0"/>
    <w:rsid w:val="00835F1A"/>
    <w:rsid w:val="00836DF2"/>
    <w:rsid w:val="00851131"/>
    <w:rsid w:val="00853395"/>
    <w:rsid w:val="008564A6"/>
    <w:rsid w:val="00867047"/>
    <w:rsid w:val="008715F0"/>
    <w:rsid w:val="00894305"/>
    <w:rsid w:val="008970AD"/>
    <w:rsid w:val="008A1469"/>
    <w:rsid w:val="008A1DE1"/>
    <w:rsid w:val="008A43FE"/>
    <w:rsid w:val="008B1814"/>
    <w:rsid w:val="008E6431"/>
    <w:rsid w:val="008E6631"/>
    <w:rsid w:val="009073F5"/>
    <w:rsid w:val="00922105"/>
    <w:rsid w:val="009244F6"/>
    <w:rsid w:val="00927553"/>
    <w:rsid w:val="009308C7"/>
    <w:rsid w:val="009617A2"/>
    <w:rsid w:val="00962519"/>
    <w:rsid w:val="00962A1B"/>
    <w:rsid w:val="009726CC"/>
    <w:rsid w:val="00976183"/>
    <w:rsid w:val="00992DD3"/>
    <w:rsid w:val="009A1827"/>
    <w:rsid w:val="009A1FB7"/>
    <w:rsid w:val="009B778D"/>
    <w:rsid w:val="009D4700"/>
    <w:rsid w:val="00A01A92"/>
    <w:rsid w:val="00A12555"/>
    <w:rsid w:val="00A13942"/>
    <w:rsid w:val="00A2200A"/>
    <w:rsid w:val="00A22687"/>
    <w:rsid w:val="00A43491"/>
    <w:rsid w:val="00A434AF"/>
    <w:rsid w:val="00A453C5"/>
    <w:rsid w:val="00A60E45"/>
    <w:rsid w:val="00A96186"/>
    <w:rsid w:val="00A9673D"/>
    <w:rsid w:val="00A97E9E"/>
    <w:rsid w:val="00AA58CE"/>
    <w:rsid w:val="00AC241F"/>
    <w:rsid w:val="00AC2931"/>
    <w:rsid w:val="00AF75A5"/>
    <w:rsid w:val="00B07527"/>
    <w:rsid w:val="00B10C93"/>
    <w:rsid w:val="00B12F7C"/>
    <w:rsid w:val="00B14E2C"/>
    <w:rsid w:val="00B1590D"/>
    <w:rsid w:val="00B34499"/>
    <w:rsid w:val="00B46D82"/>
    <w:rsid w:val="00B56777"/>
    <w:rsid w:val="00B72FEF"/>
    <w:rsid w:val="00B76B2A"/>
    <w:rsid w:val="00B76C83"/>
    <w:rsid w:val="00B93DDA"/>
    <w:rsid w:val="00B96835"/>
    <w:rsid w:val="00BB6F4C"/>
    <w:rsid w:val="00BE70E2"/>
    <w:rsid w:val="00BF68C1"/>
    <w:rsid w:val="00C02B55"/>
    <w:rsid w:val="00C355C0"/>
    <w:rsid w:val="00C44247"/>
    <w:rsid w:val="00C63B01"/>
    <w:rsid w:val="00C640DB"/>
    <w:rsid w:val="00C70FFA"/>
    <w:rsid w:val="00C769B1"/>
    <w:rsid w:val="00C77854"/>
    <w:rsid w:val="00C81F23"/>
    <w:rsid w:val="00C934E0"/>
    <w:rsid w:val="00CA3F69"/>
    <w:rsid w:val="00CC44F3"/>
    <w:rsid w:val="00CD306B"/>
    <w:rsid w:val="00CD4248"/>
    <w:rsid w:val="00D05A31"/>
    <w:rsid w:val="00D27543"/>
    <w:rsid w:val="00D533C2"/>
    <w:rsid w:val="00D53CF0"/>
    <w:rsid w:val="00D707C8"/>
    <w:rsid w:val="00D7550A"/>
    <w:rsid w:val="00D834CA"/>
    <w:rsid w:val="00D9434E"/>
    <w:rsid w:val="00DB5A60"/>
    <w:rsid w:val="00DB5FE1"/>
    <w:rsid w:val="00DC5E6B"/>
    <w:rsid w:val="00DE287E"/>
    <w:rsid w:val="00E12032"/>
    <w:rsid w:val="00E202D2"/>
    <w:rsid w:val="00E4208B"/>
    <w:rsid w:val="00E45FFE"/>
    <w:rsid w:val="00E542DA"/>
    <w:rsid w:val="00E54EA1"/>
    <w:rsid w:val="00E70499"/>
    <w:rsid w:val="00E97004"/>
    <w:rsid w:val="00EA0305"/>
    <w:rsid w:val="00EC3542"/>
    <w:rsid w:val="00ED1B6E"/>
    <w:rsid w:val="00ED2E71"/>
    <w:rsid w:val="00EE63E9"/>
    <w:rsid w:val="00EF10B1"/>
    <w:rsid w:val="00EF792F"/>
    <w:rsid w:val="00F14180"/>
    <w:rsid w:val="00F17DFD"/>
    <w:rsid w:val="00F528F7"/>
    <w:rsid w:val="00F562C3"/>
    <w:rsid w:val="00F635EF"/>
    <w:rsid w:val="00F66FD9"/>
    <w:rsid w:val="00F71F3F"/>
    <w:rsid w:val="00F764D3"/>
    <w:rsid w:val="00F77FF7"/>
    <w:rsid w:val="00F94403"/>
    <w:rsid w:val="00FC641C"/>
    <w:rsid w:val="51AF1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852FD5"/>
  <w15:docId w15:val="{7A43EF83-F176-40AA-BA57-62B1253F2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Strong">
    <w:name w:val="Strong"/>
    <w:uiPriority w:val="22"/>
    <w:qFormat/>
    <w:rPr>
      <w:b/>
      <w:bCs/>
    </w:rPr>
  </w:style>
  <w:style w:type="character" w:customStyle="1" w:styleId="FooterChar">
    <w:name w:val="Footer Char"/>
    <w:link w:val="Footer"/>
    <w:uiPriority w:val="99"/>
    <w:rPr>
      <w:sz w:val="24"/>
      <w:szCs w:val="24"/>
    </w:rPr>
  </w:style>
  <w:style w:type="paragraph" w:styleId="NoSpacing">
    <w:name w:val="No Spacing"/>
    <w:uiPriority w:val="1"/>
    <w:qFormat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1032</Words>
  <Characters>5884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 Šantić 42</dc:creator>
  <cp:lastModifiedBy>Andjelka Opacic</cp:lastModifiedBy>
  <cp:revision>6</cp:revision>
  <cp:lastPrinted>2015-12-15T13:05:00Z</cp:lastPrinted>
  <dcterms:created xsi:type="dcterms:W3CDTF">2026-04-29T09:27:00Z</dcterms:created>
  <dcterms:modified xsi:type="dcterms:W3CDTF">2026-04-29T09:31:00Z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12982FDC77B844F0ADF177A9BABF349C_13</vt:lpwstr>
  </property>
</Properties>
</file>